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79"/>
        <w:ind w:left="0" w:right="126" w:firstLine="0"/>
        <w:jc w:val="right"/>
        <w:rPr>
          <w:b/>
          <w:sz w:val="23"/>
        </w:rPr>
      </w:pPr>
      <w:r>
        <w:rPr>
          <w:b/>
          <w:color w:val="131313"/>
          <w:w w:val="105"/>
          <w:sz w:val="23"/>
        </w:rPr>
        <w:t>Anexa</w:t>
      </w:r>
      <w:r>
        <w:rPr>
          <w:b/>
          <w:color w:val="131313"/>
          <w:spacing w:val="-4"/>
          <w:w w:val="105"/>
          <w:sz w:val="23"/>
        </w:rPr>
        <w:t> </w:t>
      </w:r>
      <w:r>
        <w:rPr>
          <w:b/>
          <w:color w:val="131313"/>
          <w:w w:val="105"/>
          <w:sz w:val="23"/>
        </w:rPr>
        <w:t>nr.</w:t>
      </w:r>
      <w:r>
        <w:rPr>
          <w:b/>
          <w:color w:val="131313"/>
          <w:spacing w:val="-15"/>
          <w:w w:val="105"/>
          <w:sz w:val="23"/>
        </w:rPr>
        <w:t> </w:t>
      </w:r>
      <w:r>
        <w:rPr>
          <w:b/>
          <w:color w:val="131313"/>
          <w:spacing w:val="-10"/>
          <w:w w:val="105"/>
          <w:sz w:val="23"/>
        </w:rPr>
        <w:t>4</w:t>
      </w:r>
    </w:p>
    <w:p>
      <w:pPr>
        <w:pStyle w:val="BodyText"/>
        <w:rPr>
          <w:b/>
        </w:rPr>
      </w:pPr>
    </w:p>
    <w:p>
      <w:pPr>
        <w:pStyle w:val="BodyText"/>
        <w:spacing w:before="82"/>
        <w:rPr>
          <w:b/>
        </w:rPr>
      </w:pPr>
    </w:p>
    <w:p>
      <w:pPr>
        <w:spacing w:before="1"/>
        <w:ind w:left="0" w:right="125" w:firstLine="0"/>
        <w:jc w:val="center"/>
        <w:rPr>
          <w:b/>
          <w:sz w:val="23"/>
        </w:rPr>
      </w:pPr>
      <w:r>
        <w:rPr>
          <w:b/>
          <w:color w:val="232323"/>
          <w:spacing w:val="-2"/>
          <w:w w:val="105"/>
          <w:sz w:val="23"/>
        </w:rPr>
        <w:t>Lista</w:t>
      </w:r>
    </w:p>
    <w:p>
      <w:pPr>
        <w:spacing w:before="159"/>
        <w:ind w:left="12" w:right="125" w:firstLine="0"/>
        <w:jc w:val="center"/>
        <w:rPr>
          <w:b/>
          <w:sz w:val="23"/>
        </w:rPr>
      </w:pPr>
      <w:r>
        <w:rPr>
          <w:b/>
          <w:color w:val="131313"/>
          <w:w w:val="105"/>
          <w:sz w:val="23"/>
        </w:rPr>
        <w:t>bunurilor</w:t>
      </w:r>
      <w:r>
        <w:rPr>
          <w:b/>
          <w:color w:val="131313"/>
          <w:spacing w:val="-16"/>
          <w:w w:val="105"/>
          <w:sz w:val="23"/>
        </w:rPr>
        <w:t> </w:t>
      </w:r>
      <w:r>
        <w:rPr>
          <w:b/>
          <w:color w:val="131313"/>
          <w:w w:val="105"/>
          <w:sz w:val="23"/>
        </w:rPr>
        <w:t>ce</w:t>
      </w:r>
      <w:r>
        <w:rPr>
          <w:b/>
          <w:color w:val="131313"/>
          <w:spacing w:val="-15"/>
          <w:w w:val="105"/>
          <w:sz w:val="23"/>
        </w:rPr>
        <w:t> </w:t>
      </w:r>
      <w:r>
        <w:rPr>
          <w:b/>
          <w:color w:val="131313"/>
          <w:w w:val="105"/>
          <w:sz w:val="23"/>
        </w:rPr>
        <w:t>conduc</w:t>
      </w:r>
      <w:r>
        <w:rPr>
          <w:b/>
          <w:color w:val="131313"/>
          <w:spacing w:val="-15"/>
          <w:w w:val="105"/>
          <w:sz w:val="23"/>
        </w:rPr>
        <w:t> </w:t>
      </w:r>
      <w:r>
        <w:rPr>
          <w:b/>
          <w:color w:val="131313"/>
          <w:w w:val="105"/>
          <w:sz w:val="23"/>
        </w:rPr>
        <w:t>la</w:t>
      </w:r>
      <w:r>
        <w:rPr>
          <w:b/>
          <w:color w:val="9C9C9C"/>
          <w:w w:val="105"/>
          <w:sz w:val="23"/>
        </w:rPr>
        <w:t>·</w:t>
      </w:r>
      <w:r>
        <w:rPr>
          <w:b/>
          <w:color w:val="232323"/>
          <w:w w:val="105"/>
          <w:sz w:val="23"/>
        </w:rPr>
        <w:t>excluderea</w:t>
      </w:r>
      <w:r>
        <w:rPr>
          <w:b/>
          <w:color w:val="232323"/>
          <w:spacing w:val="-14"/>
          <w:w w:val="105"/>
          <w:sz w:val="23"/>
        </w:rPr>
        <w:t> </w:t>
      </w:r>
      <w:r>
        <w:rPr>
          <w:b/>
          <w:color w:val="363636"/>
          <w:w w:val="105"/>
          <w:sz w:val="23"/>
        </w:rPr>
        <w:t>acordarii</w:t>
      </w:r>
      <w:r>
        <w:rPr>
          <w:b/>
          <w:color w:val="363636"/>
          <w:spacing w:val="-2"/>
          <w:w w:val="105"/>
          <w:sz w:val="23"/>
        </w:rPr>
        <w:t> </w:t>
      </w:r>
      <w:r>
        <w:rPr>
          <w:b/>
          <w:color w:val="363636"/>
          <w:w w:val="105"/>
          <w:sz w:val="23"/>
        </w:rPr>
        <w:t>venitului</w:t>
      </w:r>
      <w:r>
        <w:rPr>
          <w:b/>
          <w:color w:val="363636"/>
          <w:spacing w:val="-15"/>
          <w:w w:val="105"/>
          <w:sz w:val="23"/>
        </w:rPr>
        <w:t> </w:t>
      </w:r>
      <w:r>
        <w:rPr>
          <w:b/>
          <w:color w:val="232323"/>
          <w:w w:val="105"/>
          <w:sz w:val="23"/>
        </w:rPr>
        <w:t>minim</w:t>
      </w:r>
      <w:r>
        <w:rPr>
          <w:b/>
          <w:color w:val="232323"/>
          <w:spacing w:val="-9"/>
          <w:w w:val="105"/>
          <w:sz w:val="23"/>
        </w:rPr>
        <w:t> </w:t>
      </w:r>
      <w:r>
        <w:rPr>
          <w:b/>
          <w:color w:val="232323"/>
          <w:w w:val="105"/>
          <w:sz w:val="23"/>
        </w:rPr>
        <w:t>de</w:t>
      </w:r>
      <w:r>
        <w:rPr>
          <w:b/>
          <w:color w:val="232323"/>
          <w:spacing w:val="-11"/>
          <w:w w:val="105"/>
          <w:sz w:val="23"/>
        </w:rPr>
        <w:t> </w:t>
      </w:r>
      <w:r>
        <w:rPr>
          <w:b/>
          <w:color w:val="131313"/>
          <w:spacing w:val="-2"/>
          <w:w w:val="105"/>
          <w:sz w:val="23"/>
        </w:rPr>
        <w:t>incluziune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241"/>
        <w:rPr>
          <w:b/>
        </w:rPr>
      </w:pPr>
    </w:p>
    <w:p>
      <w:pPr>
        <w:spacing w:before="0"/>
        <w:ind w:left="368" w:right="0" w:firstLine="0"/>
        <w:jc w:val="left"/>
        <w:rPr>
          <w:b/>
          <w:sz w:val="23"/>
        </w:rPr>
      </w:pPr>
      <w:r>
        <w:rPr>
          <w:b/>
          <w:color w:val="232323"/>
          <w:w w:val="105"/>
          <w:sz w:val="23"/>
        </w:rPr>
        <w:t>Α.</w:t>
      </w:r>
      <w:r>
        <w:rPr>
          <w:b/>
          <w:color w:val="232323"/>
          <w:spacing w:val="58"/>
          <w:w w:val="105"/>
          <w:sz w:val="23"/>
        </w:rPr>
        <w:t> </w:t>
      </w:r>
      <w:r>
        <w:rPr>
          <w:b/>
          <w:color w:val="131313"/>
          <w:w w:val="105"/>
          <w:sz w:val="23"/>
        </w:rPr>
        <w:t>Bunuri</w:t>
      </w:r>
      <w:r>
        <w:rPr>
          <w:b/>
          <w:color w:val="131313"/>
          <w:spacing w:val="2"/>
          <w:w w:val="105"/>
          <w:sz w:val="23"/>
        </w:rPr>
        <w:t> </w:t>
      </w:r>
      <w:r>
        <w:rPr>
          <w:b/>
          <w:color w:val="131313"/>
          <w:spacing w:val="-2"/>
          <w:w w:val="105"/>
          <w:sz w:val="23"/>
        </w:rPr>
        <w:t>imobile</w:t>
      </w:r>
    </w:p>
    <w:p>
      <w:pPr>
        <w:pStyle w:val="BodyText"/>
        <w:rPr>
          <w:b/>
        </w:rPr>
      </w:pPr>
    </w:p>
    <w:p>
      <w:pPr>
        <w:pStyle w:val="BodyText"/>
        <w:spacing w:before="43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94" w:val="left" w:leader="none"/>
          <w:tab w:pos="1101" w:val="left" w:leader="none"/>
        </w:tabs>
        <w:spacing w:line="388" w:lineRule="auto" w:before="1" w:after="0"/>
        <w:ind w:left="1094" w:right="107" w:hanging="357"/>
        <w:jc w:val="both"/>
        <w:rPr>
          <w:sz w:val="23"/>
          <w:szCs w:val="23"/>
        </w:rPr>
      </w:pPr>
      <w:r>
        <w:rPr>
          <w:color w:val="363636"/>
          <w:sz w:val="23"/>
          <w:szCs w:val="23"/>
        </w:rPr>
        <w:t>Cladiri,</w:t>
      </w:r>
      <w:r>
        <w:rPr>
          <w:color w:val="363636"/>
          <w:sz w:val="23"/>
          <w:szCs w:val="23"/>
        </w:rPr>
        <w:t> alte</w:t>
      </w:r>
      <w:r>
        <w:rPr>
          <w:color w:val="363636"/>
          <w:spacing w:val="-6"/>
          <w:sz w:val="23"/>
          <w:szCs w:val="23"/>
        </w:rPr>
        <w:t> </w:t>
      </w:r>
      <w:r>
        <w:rPr>
          <w:color w:val="4B4B4B"/>
          <w:sz w:val="23"/>
          <w:szCs w:val="23"/>
        </w:rPr>
        <w:t>s</w:t>
      </w:r>
      <w:r>
        <w:rPr>
          <w:color w:val="232323"/>
          <w:sz w:val="23"/>
          <w:szCs w:val="23"/>
        </w:rPr>
        <w:t>paμi </w:t>
      </w:r>
      <w:r>
        <w:rPr>
          <w:color w:val="131313"/>
          <w:sz w:val="23"/>
          <w:szCs w:val="23"/>
        </w:rPr>
        <w:t>l</w:t>
      </w:r>
      <w:r>
        <w:rPr>
          <w:color w:val="363636"/>
          <w:sz w:val="23"/>
          <w:szCs w:val="23"/>
        </w:rPr>
        <w:t>ocativ</w:t>
      </w:r>
      <w:r>
        <w:rPr>
          <w:color w:val="5B5B5B"/>
          <w:sz w:val="23"/>
          <w:szCs w:val="23"/>
        </w:rPr>
        <w:t>e </w:t>
      </w:r>
      <w:r>
        <w:rPr>
          <w:color w:val="363636"/>
          <w:sz w:val="23"/>
          <w:szCs w:val="23"/>
        </w:rPr>
        <w:t>in</w:t>
      </w:r>
      <w:r>
        <w:rPr>
          <w:color w:val="363636"/>
          <w:spacing w:val="26"/>
          <w:sz w:val="23"/>
          <w:szCs w:val="23"/>
        </w:rPr>
        <w:t> </w:t>
      </w:r>
      <w:r>
        <w:rPr>
          <w:color w:val="363636"/>
          <w:sz w:val="23"/>
          <w:szCs w:val="23"/>
        </w:rPr>
        <w:t>afara </w:t>
      </w:r>
      <w:r>
        <w:rPr>
          <w:color w:val="232323"/>
          <w:sz w:val="23"/>
          <w:szCs w:val="23"/>
        </w:rPr>
        <w:t>locuin</w:t>
      </w:r>
      <w:r>
        <w:rPr>
          <w:color w:val="4B4B4B"/>
          <w:sz w:val="23"/>
          <w:szCs w:val="23"/>
        </w:rPr>
        <w:t>te</w:t>
      </w:r>
      <w:r>
        <w:rPr>
          <w:color w:val="232323"/>
          <w:sz w:val="23"/>
          <w:szCs w:val="23"/>
        </w:rPr>
        <w:t>i </w:t>
      </w:r>
      <w:r>
        <w:rPr>
          <w:color w:val="363636"/>
          <w:sz w:val="23"/>
          <w:szCs w:val="23"/>
        </w:rPr>
        <w:t>de </w:t>
      </w:r>
      <w:r>
        <w:rPr>
          <w:color w:val="232323"/>
          <w:sz w:val="23"/>
          <w:szCs w:val="23"/>
        </w:rPr>
        <w:t>domiciliu</w:t>
      </w:r>
      <w:r>
        <w:rPr>
          <w:color w:val="4B4B4B"/>
          <w:sz w:val="23"/>
          <w:szCs w:val="23"/>
        </w:rPr>
        <w:t>, </w:t>
      </w:r>
      <w:r>
        <w:rPr>
          <w:color w:val="363636"/>
          <w:sz w:val="23"/>
          <w:szCs w:val="23"/>
        </w:rPr>
        <w:t>precum</w:t>
      </w:r>
      <w:r>
        <w:rPr>
          <w:color w:val="363636"/>
          <w:spacing w:val="-15"/>
          <w:sz w:val="23"/>
          <w:szCs w:val="23"/>
        </w:rPr>
        <w:t> </w:t>
      </w:r>
      <w:r>
        <w:rPr>
          <w:color w:val="4B4B4B"/>
          <w:sz w:val="23"/>
          <w:szCs w:val="23"/>
        </w:rPr>
        <w:t>�</w:t>
      </w:r>
      <w:r>
        <w:rPr>
          <w:color w:val="232323"/>
          <w:sz w:val="23"/>
          <w:szCs w:val="23"/>
        </w:rPr>
        <w:t>ί </w:t>
      </w:r>
      <w:r>
        <w:rPr>
          <w:color w:val="363636"/>
          <w:sz w:val="23"/>
          <w:szCs w:val="23"/>
        </w:rPr>
        <w:t>terenuri </w:t>
      </w:r>
      <w:r>
        <w:rPr>
          <w:color w:val="4B4B4B"/>
          <w:sz w:val="23"/>
          <w:szCs w:val="23"/>
        </w:rPr>
        <w:t>s</w:t>
      </w:r>
      <w:r>
        <w:rPr>
          <w:color w:val="131313"/>
          <w:sz w:val="23"/>
          <w:szCs w:val="23"/>
        </w:rPr>
        <w:t>i</w:t>
      </w:r>
      <w:r>
        <w:rPr>
          <w:color w:val="363636"/>
          <w:sz w:val="23"/>
          <w:szCs w:val="23"/>
        </w:rPr>
        <w:t>tu�te </w:t>
      </w:r>
      <w:r>
        <w:rPr>
          <w:color w:val="232323"/>
          <w:sz w:val="23"/>
          <w:szCs w:val="23"/>
        </w:rPr>
        <w:t>in</w:t>
      </w:r>
      <w:r>
        <w:rPr>
          <w:color w:val="232323"/>
          <w:spacing w:val="36"/>
          <w:sz w:val="23"/>
          <w:szCs w:val="23"/>
        </w:rPr>
        <w:t> </w:t>
      </w:r>
      <w:r>
        <w:rPr>
          <w:color w:val="131313"/>
          <w:sz w:val="23"/>
          <w:szCs w:val="23"/>
        </w:rPr>
        <w:t>intravilan </w:t>
      </w:r>
      <w:r>
        <w:rPr>
          <w:color w:val="363636"/>
          <w:sz w:val="23"/>
          <w:szCs w:val="23"/>
        </w:rPr>
        <w:t>cu</w:t>
      </w:r>
      <w:r>
        <w:rPr>
          <w:color w:val="363636"/>
          <w:spacing w:val="-4"/>
          <w:sz w:val="23"/>
          <w:szCs w:val="23"/>
        </w:rPr>
        <w:t> </w:t>
      </w:r>
      <w:r>
        <w:rPr>
          <w:color w:val="363636"/>
          <w:sz w:val="23"/>
          <w:szCs w:val="23"/>
        </w:rPr>
        <w:t>suprafata de peste 1.200</w:t>
      </w:r>
      <w:r>
        <w:rPr>
          <w:color w:val="363636"/>
          <w:spacing w:val="-8"/>
          <w:sz w:val="23"/>
          <w:szCs w:val="23"/>
        </w:rPr>
        <w:t> </w:t>
      </w:r>
      <w:r>
        <w:rPr>
          <w:color w:val="363636"/>
          <w:sz w:val="23"/>
          <w:szCs w:val="23"/>
        </w:rPr>
        <w:t>mpin zona urbana</w:t>
      </w:r>
      <w:r>
        <w:rPr>
          <w:color w:val="363636"/>
          <w:spacing w:val="-15"/>
          <w:sz w:val="23"/>
          <w:szCs w:val="23"/>
        </w:rPr>
        <w:t> </w:t>
      </w:r>
      <w:r>
        <w:rPr>
          <w:color w:val="4B4B4B"/>
          <w:sz w:val="23"/>
          <w:szCs w:val="23"/>
        </w:rPr>
        <w:t>�ί</w:t>
      </w:r>
      <w:r>
        <w:rPr>
          <w:color w:val="4B4B4B"/>
          <w:spacing w:val="40"/>
          <w:sz w:val="23"/>
          <w:szCs w:val="23"/>
        </w:rPr>
        <w:t> </w:t>
      </w:r>
      <w:r>
        <w:rPr>
          <w:color w:val="363636"/>
          <w:sz w:val="23"/>
          <w:szCs w:val="23"/>
        </w:rPr>
        <w:t>2.500</w:t>
      </w:r>
      <w:r>
        <w:rPr>
          <w:color w:val="363636"/>
          <w:spacing w:val="-5"/>
          <w:sz w:val="23"/>
          <w:szCs w:val="23"/>
        </w:rPr>
        <w:t> </w:t>
      </w:r>
      <w:r>
        <w:rPr>
          <w:color w:val="363636"/>
          <w:sz w:val="23"/>
          <w:szCs w:val="23"/>
        </w:rPr>
        <w:t>mp</w:t>
      </w:r>
      <w:r>
        <w:rPr>
          <w:color w:val="131313"/>
          <w:sz w:val="23"/>
          <w:szCs w:val="23"/>
        </w:rPr>
        <w:t>in </w:t>
      </w:r>
      <w:r>
        <w:rPr>
          <w:color w:val="363636"/>
          <w:sz w:val="23"/>
          <w:szCs w:val="23"/>
        </w:rPr>
        <w:t>zona rurala </w:t>
      </w:r>
      <w:r>
        <w:rPr>
          <w:color w:val="232323"/>
          <w:sz w:val="23"/>
          <w:szCs w:val="23"/>
        </w:rPr>
        <w:t>mp</w:t>
      </w:r>
      <w:r>
        <w:rPr>
          <w:color w:val="4B4B4B"/>
          <w:sz w:val="23"/>
          <w:szCs w:val="23"/>
        </w:rPr>
        <w:t>, </w:t>
      </w:r>
      <w:r>
        <w:rPr>
          <w:color w:val="232323"/>
          <w:sz w:val="23"/>
          <w:szCs w:val="23"/>
        </w:rPr>
        <w:t>in </w:t>
      </w:r>
      <w:r>
        <w:rPr>
          <w:color w:val="363636"/>
          <w:sz w:val="23"/>
          <w:szCs w:val="23"/>
        </w:rPr>
        <w:t>afara terenurilor de</w:t>
      </w:r>
      <w:r>
        <w:rPr>
          <w:color w:val="363636"/>
          <w:spacing w:val="36"/>
          <w:sz w:val="23"/>
          <w:szCs w:val="23"/>
        </w:rPr>
        <w:t> </w:t>
      </w:r>
      <w:r>
        <w:rPr>
          <w:color w:val="232323"/>
          <w:sz w:val="23"/>
          <w:szCs w:val="23"/>
        </w:rPr>
        <w:t>inψr</w:t>
      </w:r>
      <w:r>
        <w:rPr>
          <w:color w:val="4B4B4B"/>
          <w:sz w:val="23"/>
          <w:szCs w:val="23"/>
        </w:rPr>
        <w:t>ej</w:t>
      </w:r>
      <w:r>
        <w:rPr>
          <w:color w:val="232323"/>
          <w:sz w:val="23"/>
          <w:szCs w:val="23"/>
        </w:rPr>
        <w:t>n1uire </w:t>
      </w:r>
      <w:r>
        <w:rPr>
          <w:color w:val="363636"/>
          <w:sz w:val="23"/>
          <w:szCs w:val="23"/>
        </w:rPr>
        <w:t>a</w:t>
      </w:r>
      <w:r>
        <w:rPr>
          <w:color w:val="363636"/>
          <w:spacing w:val="40"/>
          <w:sz w:val="23"/>
          <w:szCs w:val="23"/>
        </w:rPr>
        <w:t> </w:t>
      </w:r>
      <w:r>
        <w:rPr>
          <w:color w:val="131313"/>
          <w:sz w:val="23"/>
          <w:szCs w:val="23"/>
        </w:rPr>
        <w:t>locuintei</w:t>
      </w:r>
      <w:r>
        <w:rPr>
          <w:color w:val="131313"/>
          <w:spacing w:val="-2"/>
          <w:sz w:val="23"/>
          <w:szCs w:val="23"/>
        </w:rPr>
        <w:t> </w:t>
      </w:r>
      <w:r>
        <w:rPr>
          <w:color w:val="4B4B4B"/>
          <w:sz w:val="23"/>
          <w:szCs w:val="23"/>
        </w:rPr>
        <w:t>�ί </w:t>
      </w:r>
      <w:r>
        <w:rPr>
          <w:color w:val="363636"/>
          <w:sz w:val="23"/>
          <w:szCs w:val="23"/>
        </w:rPr>
        <w:t>a</w:t>
      </w:r>
      <w:r>
        <w:rPr>
          <w:color w:val="363636"/>
          <w:spacing w:val="40"/>
          <w:sz w:val="23"/>
          <w:szCs w:val="23"/>
        </w:rPr>
        <w:t> </w:t>
      </w:r>
      <w:r>
        <w:rPr>
          <w:color w:val="363636"/>
          <w:sz w:val="23"/>
          <w:szCs w:val="23"/>
        </w:rPr>
        <w:t>cuήii </w:t>
      </w:r>
      <w:r>
        <w:rPr>
          <w:color w:val="4B4B4B"/>
          <w:sz w:val="23"/>
          <w:szCs w:val="23"/>
        </w:rPr>
        <w:t>aferente.</w:t>
      </w:r>
    </w:p>
    <w:p>
      <w:pPr>
        <w:pStyle w:val="BodyText"/>
        <w:spacing w:before="162"/>
      </w:pPr>
    </w:p>
    <w:p>
      <w:pPr>
        <w:spacing w:before="1"/>
        <w:ind w:left="374" w:right="0" w:firstLine="0"/>
        <w:jc w:val="left"/>
        <w:rPr>
          <w:b/>
          <w:sz w:val="23"/>
        </w:rPr>
      </w:pPr>
      <w:r>
        <w:rPr>
          <w:b/>
          <w:color w:val="131313"/>
          <w:w w:val="105"/>
          <w:sz w:val="23"/>
        </w:rPr>
        <w:t>Β.</w:t>
      </w:r>
      <w:r>
        <w:rPr>
          <w:b/>
          <w:color w:val="131313"/>
          <w:spacing w:val="73"/>
          <w:w w:val="105"/>
          <w:sz w:val="23"/>
        </w:rPr>
        <w:t> </w:t>
      </w:r>
      <w:r>
        <w:rPr>
          <w:b/>
          <w:color w:val="131313"/>
          <w:w w:val="105"/>
          <w:sz w:val="23"/>
        </w:rPr>
        <w:t>Bunuri</w:t>
      </w:r>
      <w:r>
        <w:rPr>
          <w:b/>
          <w:color w:val="131313"/>
          <w:spacing w:val="-1"/>
          <w:w w:val="105"/>
          <w:sz w:val="23"/>
        </w:rPr>
        <w:t> </w:t>
      </w:r>
      <w:r>
        <w:rPr>
          <w:b/>
          <w:color w:val="131313"/>
          <w:spacing w:val="-2"/>
          <w:w w:val="105"/>
          <w:sz w:val="23"/>
        </w:rPr>
        <w:t>mobile</w:t>
      </w:r>
    </w:p>
    <w:p>
      <w:pPr>
        <w:pStyle w:val="BodyText"/>
        <w:rPr>
          <w:b/>
        </w:rPr>
      </w:pPr>
    </w:p>
    <w:p>
      <w:pPr>
        <w:pStyle w:val="BodyText"/>
        <w:spacing w:before="53"/>
        <w:rPr>
          <w:b/>
        </w:rPr>
      </w:pPr>
    </w:p>
    <w:p>
      <w:pPr>
        <w:pStyle w:val="ListParagraph"/>
        <w:numPr>
          <w:ilvl w:val="0"/>
          <w:numId w:val="2"/>
        </w:numPr>
        <w:tabs>
          <w:tab w:pos="1103" w:val="left" w:leader="none"/>
          <w:tab w:pos="1115" w:val="left" w:leader="none"/>
        </w:tabs>
        <w:spacing w:line="384" w:lineRule="auto" w:before="0" w:after="0"/>
        <w:ind w:left="1103" w:right="97" w:hanging="357"/>
        <w:jc w:val="both"/>
        <w:rPr>
          <w:color w:val="232323"/>
          <w:sz w:val="23"/>
        </w:rPr>
      </w:pPr>
      <w:r>
        <w:rPr>
          <w:color w:val="363636"/>
          <w:w w:val="105"/>
          <w:sz w:val="23"/>
        </w:rPr>
        <w:t>Mai</w:t>
      </w:r>
      <w:r>
        <w:rPr>
          <w:color w:val="363636"/>
          <w:w w:val="105"/>
          <w:sz w:val="23"/>
        </w:rPr>
        <w:t> mult</w:t>
      </w:r>
      <w:r>
        <w:rPr>
          <w:color w:val="363636"/>
          <w:spacing w:val="-7"/>
          <w:w w:val="105"/>
          <w:sz w:val="23"/>
        </w:rPr>
        <w:t> </w:t>
      </w:r>
      <w:r>
        <w:rPr>
          <w:color w:val="363636"/>
          <w:w w:val="105"/>
          <w:sz w:val="23"/>
        </w:rPr>
        <w:t>de </w:t>
      </w:r>
      <w:r>
        <w:rPr>
          <w:color w:val="232323"/>
          <w:w w:val="105"/>
          <w:sz w:val="23"/>
        </w:rPr>
        <w:t>un</w:t>
      </w:r>
      <w:r>
        <w:rPr>
          <w:color w:val="232323"/>
          <w:spacing w:val="-6"/>
          <w:w w:val="105"/>
          <w:sz w:val="23"/>
        </w:rPr>
        <w:t> </w:t>
      </w:r>
      <w:r>
        <w:rPr>
          <w:color w:val="363636"/>
          <w:w w:val="105"/>
          <w:sz w:val="23"/>
        </w:rPr>
        <w:t>vehicul cu ο </w:t>
      </w:r>
      <w:r>
        <w:rPr>
          <w:color w:val="4B4B4B"/>
          <w:w w:val="105"/>
          <w:sz w:val="23"/>
        </w:rPr>
        <w:t>vec'1irne </w:t>
      </w:r>
      <w:r>
        <w:rPr>
          <w:color w:val="363636"/>
          <w:w w:val="105"/>
          <w:sz w:val="23"/>
        </w:rPr>
        <w:t>mai mare</w:t>
      </w:r>
      <w:r>
        <w:rPr>
          <w:color w:val="363636"/>
          <w:spacing w:val="-6"/>
          <w:w w:val="105"/>
          <w:sz w:val="23"/>
        </w:rPr>
        <w:t> </w:t>
      </w:r>
      <w:r>
        <w:rPr>
          <w:color w:val="363636"/>
          <w:w w:val="105"/>
          <w:sz w:val="23"/>
        </w:rPr>
        <w:t>de </w:t>
      </w:r>
      <w:r>
        <w:rPr>
          <w:color w:val="232323"/>
          <w:w w:val="105"/>
          <w:sz w:val="23"/>
        </w:rPr>
        <w:t>1</w:t>
      </w:r>
      <w:r>
        <w:rPr>
          <w:color w:val="363636"/>
          <w:w w:val="105"/>
          <w:sz w:val="23"/>
        </w:rPr>
        <w:t>Ο</w:t>
      </w:r>
      <w:r>
        <w:rPr>
          <w:color w:val="363636"/>
          <w:spacing w:val="-7"/>
          <w:w w:val="105"/>
          <w:sz w:val="23"/>
        </w:rPr>
        <w:t> </w:t>
      </w:r>
      <w:r>
        <w:rPr>
          <w:color w:val="363636"/>
          <w:w w:val="105"/>
          <w:sz w:val="23"/>
        </w:rPr>
        <w:t>an</w:t>
      </w:r>
      <w:r>
        <w:rPr>
          <w:color w:val="131313"/>
          <w:w w:val="105"/>
          <w:sz w:val="23"/>
        </w:rPr>
        <w:t>i</w:t>
      </w:r>
      <w:r>
        <w:rPr>
          <w:color w:val="777777"/>
          <w:w w:val="105"/>
          <w:sz w:val="23"/>
        </w:rPr>
        <w:t>,</w:t>
      </w:r>
      <w:r>
        <w:rPr>
          <w:color w:val="777777"/>
          <w:spacing w:val="-5"/>
          <w:w w:val="105"/>
          <w:sz w:val="23"/>
        </w:rPr>
        <w:t> </w:t>
      </w:r>
      <w:r>
        <w:rPr>
          <w:color w:val="4B4B4B"/>
          <w:w w:val="105"/>
          <w:sz w:val="23"/>
        </w:rPr>
        <w:t>cu </w:t>
      </w:r>
      <w:r>
        <w:rPr>
          <w:color w:val="363636"/>
          <w:w w:val="105"/>
          <w:sz w:val="23"/>
        </w:rPr>
        <w:t>drept de circulatie</w:t>
      </w:r>
      <w:r>
        <w:rPr>
          <w:color w:val="363636"/>
          <w:spacing w:val="-1"/>
          <w:w w:val="105"/>
          <w:sz w:val="23"/>
        </w:rPr>
        <w:t> </w:t>
      </w:r>
      <w:r>
        <w:rPr>
          <w:color w:val="232323"/>
          <w:w w:val="105"/>
          <w:sz w:val="23"/>
        </w:rPr>
        <w:t>p</w:t>
      </w:r>
      <w:r>
        <w:rPr>
          <w:color w:val="5B5B5B"/>
          <w:w w:val="105"/>
          <w:sz w:val="23"/>
        </w:rPr>
        <w:t>e </w:t>
      </w:r>
      <w:r>
        <w:rPr>
          <w:color w:val="363636"/>
          <w:w w:val="105"/>
          <w:sz w:val="23"/>
        </w:rPr>
        <w:t>drumuri</w:t>
      </w:r>
      <w:r>
        <w:rPr>
          <w:w w:val="105"/>
          <w:sz w:val="23"/>
        </w:rPr>
        <w:t>l</w:t>
      </w:r>
      <w:r>
        <w:rPr>
          <w:color w:val="4B4B4B"/>
          <w:w w:val="105"/>
          <w:sz w:val="23"/>
        </w:rPr>
        <w:t>e </w:t>
      </w:r>
      <w:r>
        <w:rPr>
          <w:color w:val="232323"/>
          <w:w w:val="105"/>
          <w:sz w:val="23"/>
        </w:rPr>
        <w:t>publi</w:t>
      </w:r>
      <w:r>
        <w:rPr>
          <w:color w:val="4B4B4B"/>
          <w:w w:val="105"/>
          <w:sz w:val="23"/>
        </w:rPr>
        <w:t>ce.</w:t>
      </w:r>
    </w:p>
    <w:p>
      <w:pPr>
        <w:pStyle w:val="ListParagraph"/>
        <w:numPr>
          <w:ilvl w:val="0"/>
          <w:numId w:val="2"/>
        </w:numPr>
        <w:tabs>
          <w:tab w:pos="1103" w:val="left" w:leader="none"/>
          <w:tab w:pos="1117" w:val="left" w:leader="none"/>
        </w:tabs>
        <w:spacing w:line="393" w:lineRule="auto" w:before="0" w:after="0"/>
        <w:ind w:left="1103" w:right="95" w:hanging="354"/>
        <w:jc w:val="both"/>
        <w:rPr>
          <w:color w:val="363636"/>
          <w:sz w:val="23"/>
        </w:rPr>
      </w:pPr>
      <w:r>
        <w:rPr>
          <w:color w:val="363636"/>
          <w:w w:val="105"/>
          <w:sz w:val="23"/>
        </w:rPr>
        <w:t>Autovehicul</w:t>
      </w:r>
      <w:r>
        <w:rPr>
          <w:color w:val="363636"/>
          <w:spacing w:val="-16"/>
          <w:w w:val="105"/>
          <w:sz w:val="23"/>
        </w:rPr>
        <w:t> </w:t>
      </w:r>
      <w:r>
        <w:rPr>
          <w:color w:val="363636"/>
          <w:w w:val="105"/>
          <w:sz w:val="23"/>
        </w:rPr>
        <w:t>cu</w:t>
      </w:r>
      <w:r>
        <w:rPr>
          <w:color w:val="363636"/>
          <w:spacing w:val="-15"/>
          <w:w w:val="105"/>
          <w:sz w:val="23"/>
        </w:rPr>
        <w:t> </w:t>
      </w:r>
      <w:r>
        <w:rPr>
          <w:color w:val="363636"/>
          <w:w w:val="105"/>
          <w:sz w:val="23"/>
        </w:rPr>
        <w:t>drept</w:t>
      </w:r>
      <w:r>
        <w:rPr>
          <w:color w:val="363636"/>
          <w:spacing w:val="-15"/>
          <w:w w:val="105"/>
          <w:sz w:val="23"/>
        </w:rPr>
        <w:t> </w:t>
      </w:r>
      <w:r>
        <w:rPr>
          <w:color w:val="363636"/>
          <w:w w:val="105"/>
          <w:sz w:val="23"/>
        </w:rPr>
        <w:t>de</w:t>
      </w:r>
      <w:r>
        <w:rPr>
          <w:color w:val="363636"/>
          <w:spacing w:val="-15"/>
          <w:w w:val="105"/>
          <w:sz w:val="23"/>
        </w:rPr>
        <w:t> </w:t>
      </w:r>
      <w:r>
        <w:rPr>
          <w:color w:val="4B4B4B"/>
          <w:w w:val="105"/>
          <w:sz w:val="23"/>
        </w:rPr>
        <w:t>ciι·culatie</w:t>
      </w:r>
      <w:r>
        <w:rPr>
          <w:color w:val="4B4B4B"/>
          <w:spacing w:val="-15"/>
          <w:w w:val="105"/>
          <w:sz w:val="23"/>
        </w:rPr>
        <w:t> </w:t>
      </w:r>
      <w:r>
        <w:rPr>
          <w:color w:val="363636"/>
          <w:w w:val="105"/>
          <w:sz w:val="23"/>
        </w:rPr>
        <w:t>ρe</w:t>
      </w:r>
      <w:r>
        <w:rPr>
          <w:color w:val="363636"/>
          <w:spacing w:val="-15"/>
          <w:w w:val="105"/>
          <w:sz w:val="23"/>
        </w:rPr>
        <w:t> </w:t>
      </w:r>
      <w:r>
        <w:rPr>
          <w:color w:val="363636"/>
          <w:w w:val="105"/>
          <w:sz w:val="23"/>
        </w:rPr>
        <w:t>drurnurile</w:t>
      </w:r>
      <w:r>
        <w:rPr>
          <w:color w:val="363636"/>
          <w:spacing w:val="-15"/>
          <w:w w:val="105"/>
          <w:sz w:val="23"/>
        </w:rPr>
        <w:t> </w:t>
      </w:r>
      <w:r>
        <w:rPr>
          <w:color w:val="363636"/>
          <w:w w:val="105"/>
          <w:sz w:val="23"/>
        </w:rPr>
        <w:t>publice</w:t>
      </w:r>
      <w:r>
        <w:rPr>
          <w:color w:val="363636"/>
          <w:spacing w:val="-15"/>
          <w:w w:val="105"/>
          <w:sz w:val="23"/>
        </w:rPr>
        <w:t> </w:t>
      </w:r>
      <w:r>
        <w:rPr>
          <w:color w:val="363636"/>
          <w:w w:val="105"/>
          <w:sz w:val="23"/>
        </w:rPr>
        <w:t>cu</w:t>
      </w:r>
      <w:r>
        <w:rPr>
          <w:color w:val="363636"/>
          <w:spacing w:val="-15"/>
          <w:w w:val="105"/>
          <w:sz w:val="23"/>
        </w:rPr>
        <w:t> </w:t>
      </w:r>
      <w:r>
        <w:rPr>
          <w:color w:val="363636"/>
          <w:w w:val="105"/>
          <w:sz w:val="23"/>
        </w:rPr>
        <w:t>ο</w:t>
      </w:r>
      <w:r>
        <w:rPr>
          <w:color w:val="363636"/>
          <w:spacing w:val="-15"/>
          <w:w w:val="105"/>
          <w:sz w:val="23"/>
        </w:rPr>
        <w:t> </w:t>
      </w:r>
      <w:r>
        <w:rPr>
          <w:color w:val="4B4B4B"/>
          <w:w w:val="105"/>
          <w:sz w:val="23"/>
        </w:rPr>
        <w:t>vech</w:t>
      </w:r>
      <w:r>
        <w:rPr>
          <w:color w:val="131313"/>
          <w:w w:val="105"/>
          <w:sz w:val="23"/>
        </w:rPr>
        <w:t>i</w:t>
      </w:r>
      <w:r>
        <w:rPr>
          <w:color w:val="363636"/>
          <w:w w:val="105"/>
          <w:sz w:val="23"/>
        </w:rPr>
        <w:t>m</w:t>
      </w:r>
      <w:r>
        <w:rPr>
          <w:color w:val="5B5B5B"/>
          <w:w w:val="105"/>
          <w:sz w:val="23"/>
        </w:rPr>
        <w:t>e</w:t>
      </w:r>
      <w:r>
        <w:rPr>
          <w:color w:val="5B5B5B"/>
          <w:spacing w:val="-16"/>
          <w:w w:val="105"/>
          <w:sz w:val="23"/>
        </w:rPr>
        <w:t> </w:t>
      </w:r>
      <w:r>
        <w:rPr>
          <w:color w:val="363636"/>
          <w:w w:val="105"/>
          <w:sz w:val="23"/>
        </w:rPr>
        <w:t>rnai</w:t>
      </w:r>
      <w:r>
        <w:rPr>
          <w:color w:val="363636"/>
          <w:spacing w:val="-15"/>
          <w:w w:val="105"/>
          <w:sz w:val="23"/>
        </w:rPr>
        <w:t> </w:t>
      </w:r>
      <w:r>
        <w:rPr>
          <w:color w:val="363636"/>
          <w:w w:val="105"/>
          <w:sz w:val="23"/>
        </w:rPr>
        <w:t>mica</w:t>
      </w:r>
      <w:r>
        <w:rPr>
          <w:color w:val="363636"/>
          <w:spacing w:val="-15"/>
          <w:w w:val="105"/>
          <w:sz w:val="23"/>
        </w:rPr>
        <w:t> </w:t>
      </w:r>
      <w:r>
        <w:rPr>
          <w:color w:val="363636"/>
          <w:w w:val="105"/>
          <w:sz w:val="23"/>
        </w:rPr>
        <w:t>de</w:t>
      </w:r>
      <w:r>
        <w:rPr>
          <w:color w:val="363636"/>
          <w:spacing w:val="-15"/>
          <w:w w:val="105"/>
          <w:sz w:val="23"/>
        </w:rPr>
        <w:t> </w:t>
      </w:r>
      <w:r>
        <w:rPr>
          <w:color w:val="363636"/>
          <w:w w:val="105"/>
          <w:sz w:val="23"/>
        </w:rPr>
        <w:t>10 ani,</w:t>
      </w:r>
      <w:r>
        <w:rPr>
          <w:color w:val="363636"/>
          <w:w w:val="105"/>
          <w:sz w:val="23"/>
        </w:rPr>
        <w:t> cu</w:t>
      </w:r>
      <w:r>
        <w:rPr>
          <w:color w:val="363636"/>
          <w:w w:val="105"/>
          <w:sz w:val="23"/>
        </w:rPr>
        <w:t> </w:t>
      </w:r>
      <w:r>
        <w:rPr>
          <w:color w:val="4B4B4B"/>
          <w:w w:val="105"/>
          <w:sz w:val="23"/>
        </w:rPr>
        <w:t>exce</w:t>
      </w:r>
      <w:r>
        <w:rPr>
          <w:color w:val="232323"/>
          <w:w w:val="105"/>
          <w:sz w:val="23"/>
        </w:rPr>
        <w:t>ptia</w:t>
      </w:r>
      <w:r>
        <w:rPr>
          <w:color w:val="232323"/>
          <w:w w:val="105"/>
          <w:sz w:val="23"/>
        </w:rPr>
        <w:t> </w:t>
      </w:r>
      <w:r>
        <w:rPr>
          <w:color w:val="363636"/>
          <w:w w:val="105"/>
          <w:sz w:val="23"/>
        </w:rPr>
        <w:t>celor</w:t>
      </w:r>
      <w:r>
        <w:rPr>
          <w:color w:val="363636"/>
          <w:w w:val="105"/>
          <w:sz w:val="23"/>
        </w:rPr>
        <w:t> utilizate </w:t>
      </w:r>
      <w:r>
        <w:rPr>
          <w:color w:val="4B4B4B"/>
          <w:w w:val="105"/>
          <w:sz w:val="23"/>
        </w:rPr>
        <w:t>si/sau</w:t>
      </w:r>
      <w:r>
        <w:rPr>
          <w:color w:val="4B4B4B"/>
          <w:w w:val="105"/>
          <w:sz w:val="23"/>
        </w:rPr>
        <w:t> </w:t>
      </w:r>
      <w:r>
        <w:rPr>
          <w:color w:val="363636"/>
          <w:w w:val="105"/>
          <w:sz w:val="23"/>
        </w:rPr>
        <w:t>adaptate</w:t>
      </w:r>
      <w:r>
        <w:rPr>
          <w:color w:val="363636"/>
          <w:w w:val="105"/>
          <w:sz w:val="23"/>
        </w:rPr>
        <w:t> pentru</w:t>
      </w:r>
      <w:r>
        <w:rPr>
          <w:color w:val="363636"/>
          <w:w w:val="105"/>
          <w:sz w:val="23"/>
        </w:rPr>
        <w:t> transportul</w:t>
      </w:r>
      <w:r>
        <w:rPr>
          <w:color w:val="363636"/>
          <w:w w:val="105"/>
          <w:sz w:val="23"/>
        </w:rPr>
        <w:t> persoanelor</w:t>
      </w:r>
      <w:r>
        <w:rPr>
          <w:color w:val="363636"/>
          <w:w w:val="105"/>
          <w:sz w:val="23"/>
        </w:rPr>
        <w:t> </w:t>
      </w:r>
      <w:r>
        <w:rPr>
          <w:color w:val="232323"/>
          <w:w w:val="105"/>
          <w:sz w:val="23"/>
        </w:rPr>
        <w:t>cu </w:t>
      </w:r>
      <w:r>
        <w:rPr>
          <w:color w:val="363636"/>
          <w:spacing w:val="-2"/>
          <w:w w:val="105"/>
          <w:sz w:val="23"/>
        </w:rPr>
        <w:t>dizabilitafi.</w:t>
      </w:r>
    </w:p>
    <w:p>
      <w:pPr>
        <w:pStyle w:val="ListParagraph"/>
        <w:numPr>
          <w:ilvl w:val="0"/>
          <w:numId w:val="2"/>
        </w:numPr>
        <w:tabs>
          <w:tab w:pos="1107" w:val="left" w:leader="none"/>
        </w:tabs>
        <w:spacing w:line="243" w:lineRule="exact" w:before="0" w:after="0"/>
        <w:ind w:left="1107" w:right="0" w:hanging="362"/>
        <w:jc w:val="both"/>
        <w:rPr>
          <w:color w:val="363636"/>
          <w:sz w:val="23"/>
        </w:rPr>
      </w:pPr>
      <w:r>
        <w:rPr>
          <w:color w:val="363636"/>
          <w:w w:val="105"/>
          <w:sz w:val="23"/>
        </w:rPr>
        <w:t>$alupe,</w:t>
      </w:r>
      <w:r>
        <w:rPr>
          <w:color w:val="363636"/>
          <w:spacing w:val="32"/>
          <w:w w:val="105"/>
          <w:sz w:val="23"/>
        </w:rPr>
        <w:t> </w:t>
      </w:r>
      <w:r>
        <w:rPr>
          <w:color w:val="363636"/>
          <w:w w:val="105"/>
          <w:sz w:val="23"/>
        </w:rPr>
        <w:t>barci</w:t>
      </w:r>
      <w:r>
        <w:rPr>
          <w:color w:val="363636"/>
          <w:spacing w:val="19"/>
          <w:w w:val="105"/>
          <w:sz w:val="23"/>
        </w:rPr>
        <w:t> </w:t>
      </w:r>
      <w:r>
        <w:rPr>
          <w:color w:val="363636"/>
          <w:w w:val="105"/>
          <w:sz w:val="23"/>
        </w:rPr>
        <w:t>cu</w:t>
      </w:r>
      <w:r>
        <w:rPr>
          <w:color w:val="363636"/>
          <w:spacing w:val="48"/>
          <w:w w:val="105"/>
          <w:sz w:val="23"/>
        </w:rPr>
        <w:t> </w:t>
      </w:r>
      <w:r>
        <w:rPr>
          <w:color w:val="363636"/>
          <w:w w:val="105"/>
          <w:sz w:val="23"/>
        </w:rPr>
        <w:t>rnotor,</w:t>
      </w:r>
      <w:r>
        <w:rPr>
          <w:color w:val="363636"/>
          <w:spacing w:val="28"/>
          <w:w w:val="105"/>
          <w:sz w:val="23"/>
        </w:rPr>
        <w:t> </w:t>
      </w:r>
      <w:r>
        <w:rPr>
          <w:color w:val="363636"/>
          <w:w w:val="105"/>
          <w:sz w:val="23"/>
        </w:rPr>
        <w:t>ial1turi</w:t>
      </w:r>
      <w:r>
        <w:rPr>
          <w:color w:val="363636"/>
          <w:spacing w:val="31"/>
          <w:w w:val="105"/>
          <w:sz w:val="23"/>
        </w:rPr>
        <w:t> </w:t>
      </w:r>
      <w:r>
        <w:rPr>
          <w:color w:val="4B4B4B"/>
          <w:w w:val="105"/>
          <w:sz w:val="23"/>
        </w:rPr>
        <w:t>sau</w:t>
      </w:r>
      <w:r>
        <w:rPr>
          <w:color w:val="4B4B4B"/>
          <w:spacing w:val="23"/>
          <w:w w:val="105"/>
          <w:sz w:val="23"/>
        </w:rPr>
        <w:t> </w:t>
      </w:r>
      <w:r>
        <w:rPr>
          <w:color w:val="363636"/>
          <w:w w:val="105"/>
          <w:sz w:val="23"/>
        </w:rPr>
        <w:t>alte</w:t>
      </w:r>
      <w:r>
        <w:rPr>
          <w:color w:val="363636"/>
          <w:spacing w:val="22"/>
          <w:w w:val="105"/>
          <w:sz w:val="23"/>
        </w:rPr>
        <w:t> </w:t>
      </w:r>
      <w:r>
        <w:rPr>
          <w:color w:val="363636"/>
          <w:w w:val="105"/>
          <w:sz w:val="23"/>
        </w:rPr>
        <w:t>tipuri</w:t>
      </w:r>
      <w:r>
        <w:rPr>
          <w:color w:val="363636"/>
          <w:spacing w:val="31"/>
          <w:w w:val="105"/>
          <w:sz w:val="23"/>
        </w:rPr>
        <w:t> </w:t>
      </w:r>
      <w:r>
        <w:rPr>
          <w:color w:val="363636"/>
          <w:w w:val="105"/>
          <w:sz w:val="23"/>
        </w:rPr>
        <w:t>de</w:t>
      </w:r>
      <w:r>
        <w:rPr>
          <w:color w:val="363636"/>
          <w:spacing w:val="34"/>
          <w:w w:val="105"/>
          <w:sz w:val="23"/>
        </w:rPr>
        <w:t> </w:t>
      </w:r>
      <w:r>
        <w:rPr>
          <w:color w:val="4B4B4B"/>
          <w:w w:val="105"/>
          <w:sz w:val="23"/>
        </w:rPr>
        <w:t>a</w:t>
      </w:r>
      <w:r>
        <w:rPr>
          <w:color w:val="232323"/>
          <w:w w:val="105"/>
          <w:sz w:val="23"/>
        </w:rPr>
        <w:t>ιηbar</w:t>
      </w:r>
      <w:r>
        <w:rPr>
          <w:color w:val="4B4B4B"/>
          <w:w w:val="105"/>
          <w:sz w:val="23"/>
        </w:rPr>
        <w:t>cai</w:t>
      </w:r>
      <w:r>
        <w:rPr>
          <w:color w:val="232323"/>
          <w:w w:val="105"/>
          <w:sz w:val="23"/>
        </w:rPr>
        <w:t>iuni,</w:t>
      </w:r>
      <w:r>
        <w:rPr>
          <w:color w:val="232323"/>
          <w:spacing w:val="20"/>
          <w:w w:val="105"/>
          <w:sz w:val="23"/>
        </w:rPr>
        <w:t> </w:t>
      </w:r>
      <w:r>
        <w:rPr>
          <w:color w:val="363636"/>
          <w:w w:val="105"/>
          <w:sz w:val="23"/>
        </w:rPr>
        <w:t>cu</w:t>
      </w:r>
      <w:r>
        <w:rPr>
          <w:color w:val="363636"/>
          <w:spacing w:val="21"/>
          <w:w w:val="105"/>
          <w:sz w:val="23"/>
        </w:rPr>
        <w:t> </w:t>
      </w:r>
      <w:r>
        <w:rPr>
          <w:color w:val="4B4B4B"/>
          <w:w w:val="105"/>
          <w:sz w:val="23"/>
        </w:rPr>
        <w:t>ex</w:t>
      </w:r>
      <w:r>
        <w:rPr>
          <w:color w:val="232323"/>
          <w:w w:val="105"/>
          <w:sz w:val="23"/>
        </w:rPr>
        <w:t>cepμa</w:t>
      </w:r>
      <w:r>
        <w:rPr>
          <w:color w:val="232323"/>
          <w:spacing w:val="24"/>
          <w:w w:val="105"/>
          <w:sz w:val="23"/>
        </w:rPr>
        <w:t> </w:t>
      </w:r>
      <w:r>
        <w:rPr>
          <w:color w:val="363636"/>
          <w:spacing w:val="-2"/>
          <w:w w:val="105"/>
          <w:sz w:val="23"/>
        </w:rPr>
        <w:t>celor</w:t>
      </w:r>
    </w:p>
    <w:p>
      <w:pPr>
        <w:pStyle w:val="BodyText"/>
        <w:spacing w:line="393" w:lineRule="auto" w:before="159"/>
        <w:ind w:left="1117" w:right="96" w:firstLine="2"/>
        <w:jc w:val="both"/>
      </w:pPr>
      <w:r>
        <w:rPr>
          <w:color w:val="363636"/>
          <w:w w:val="105"/>
        </w:rPr>
        <w:t>necesare</w:t>
      </w:r>
      <w:r>
        <w:rPr>
          <w:color w:val="363636"/>
          <w:w w:val="105"/>
        </w:rPr>
        <w:t> </w:t>
      </w:r>
      <w:r>
        <w:rPr>
          <w:color w:val="232323"/>
          <w:w w:val="105"/>
        </w:rPr>
        <w:t>pentru</w:t>
      </w:r>
      <w:r>
        <w:rPr>
          <w:color w:val="232323"/>
          <w:w w:val="105"/>
        </w:rPr>
        <w:t> </w:t>
      </w:r>
      <w:r>
        <w:rPr>
          <w:color w:val="363636"/>
          <w:w w:val="105"/>
        </w:rPr>
        <w:t>transport in</w:t>
      </w:r>
      <w:r>
        <w:rPr>
          <w:color w:val="363636"/>
          <w:w w:val="105"/>
        </w:rPr>
        <w:t> cazul</w:t>
      </w:r>
      <w:r>
        <w:rPr>
          <w:color w:val="363636"/>
          <w:w w:val="105"/>
        </w:rPr>
        <w:t> </w:t>
      </w:r>
      <w:r>
        <w:rPr>
          <w:color w:val="232323"/>
          <w:w w:val="105"/>
        </w:rPr>
        <w:t>per</w:t>
      </w:r>
      <w:r>
        <w:rPr>
          <w:color w:val="4B4B4B"/>
          <w:w w:val="105"/>
        </w:rPr>
        <w:t>soane</w:t>
      </w:r>
      <w:r>
        <w:rPr>
          <w:color w:val="131313"/>
          <w:w w:val="105"/>
        </w:rPr>
        <w:t>l</w:t>
      </w:r>
      <w:r>
        <w:rPr>
          <w:color w:val="363636"/>
          <w:w w:val="105"/>
        </w:rPr>
        <w:t>or</w:t>
      </w:r>
      <w:r>
        <w:rPr>
          <w:color w:val="363636"/>
          <w:w w:val="105"/>
        </w:rPr>
        <w:t> </w:t>
      </w:r>
      <w:r>
        <w:rPr>
          <w:color w:val="4B4B4B"/>
          <w:w w:val="105"/>
        </w:rPr>
        <w:t>care</w:t>
      </w:r>
      <w:r>
        <w:rPr>
          <w:color w:val="4B4B4B"/>
          <w:w w:val="105"/>
        </w:rPr>
        <w:t> </w:t>
      </w:r>
      <w:r>
        <w:rPr>
          <w:color w:val="131313"/>
          <w:w w:val="105"/>
        </w:rPr>
        <w:t>l</w:t>
      </w:r>
      <w:r>
        <w:rPr>
          <w:color w:val="363636"/>
          <w:w w:val="105"/>
        </w:rPr>
        <w:t>ocu</w:t>
      </w:r>
      <w:r>
        <w:rPr>
          <w:color w:val="131313"/>
          <w:w w:val="105"/>
        </w:rPr>
        <w:t>i</w:t>
      </w:r>
      <w:r>
        <w:rPr>
          <w:color w:val="4B4B4B"/>
          <w:w w:val="105"/>
        </w:rPr>
        <w:t>esc</w:t>
      </w:r>
      <w:r>
        <w:rPr>
          <w:color w:val="4B4B4B"/>
          <w:w w:val="105"/>
        </w:rPr>
        <w:t> </w:t>
      </w:r>
      <w:r>
        <w:rPr>
          <w:color w:val="363636"/>
          <w:w w:val="105"/>
        </w:rPr>
        <w:t>in</w:t>
      </w:r>
      <w:r>
        <w:rPr>
          <w:color w:val="363636"/>
          <w:w w:val="105"/>
        </w:rPr>
        <w:t> </w:t>
      </w:r>
      <w:r>
        <w:rPr>
          <w:color w:val="4B4B4B"/>
          <w:w w:val="105"/>
        </w:rPr>
        <w:t>ar</w:t>
      </w:r>
      <w:r>
        <w:rPr>
          <w:color w:val="131313"/>
          <w:w w:val="105"/>
        </w:rPr>
        <w:t>i</w:t>
      </w:r>
      <w:r>
        <w:rPr>
          <w:color w:val="363636"/>
          <w:w w:val="105"/>
        </w:rPr>
        <w:t>a</w:t>
      </w:r>
      <w:r>
        <w:rPr>
          <w:color w:val="363636"/>
          <w:w w:val="105"/>
        </w:rPr>
        <w:t> </w:t>
      </w:r>
      <w:r>
        <w:rPr>
          <w:color w:val="232323"/>
          <w:w w:val="105"/>
        </w:rPr>
        <w:t>R</w:t>
      </w:r>
      <w:r>
        <w:rPr>
          <w:color w:val="4B4B4B"/>
          <w:w w:val="105"/>
        </w:rPr>
        <w:t>ezervψe</w:t>
      </w:r>
      <w:r>
        <w:rPr>
          <w:color w:val="232323"/>
          <w:w w:val="105"/>
        </w:rPr>
        <w:t>i </w:t>
      </w:r>
      <w:r>
        <w:rPr>
          <w:color w:val="363636"/>
          <w:w w:val="105"/>
        </w:rPr>
        <w:t>Biosferei </w:t>
      </w:r>
      <w:r>
        <w:rPr>
          <w:color w:val="232323"/>
          <w:w w:val="105"/>
        </w:rPr>
        <w:t>Delta Dunarii.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33"/>
      </w:pPr>
    </w:p>
    <w:p>
      <w:pPr>
        <w:spacing w:before="0"/>
        <w:ind w:left="379" w:right="0" w:firstLine="0"/>
        <w:jc w:val="left"/>
        <w:rPr>
          <w:b/>
          <w:sz w:val="23"/>
        </w:rPr>
      </w:pPr>
      <w:r>
        <w:rPr>
          <w:b/>
          <w:color w:val="232323"/>
          <w:w w:val="105"/>
          <w:sz w:val="23"/>
        </w:rPr>
        <w:t>C.</w:t>
      </w:r>
      <w:r>
        <w:rPr>
          <w:b/>
          <w:color w:val="232323"/>
          <w:spacing w:val="78"/>
          <w:w w:val="105"/>
          <w:sz w:val="23"/>
        </w:rPr>
        <w:t> </w:t>
      </w:r>
      <w:r>
        <w:rPr>
          <w:b/>
          <w:color w:val="131313"/>
          <w:w w:val="105"/>
          <w:sz w:val="23"/>
        </w:rPr>
        <w:t>Depozite</w:t>
      </w:r>
      <w:r>
        <w:rPr>
          <w:b/>
          <w:color w:val="131313"/>
          <w:spacing w:val="-9"/>
          <w:w w:val="105"/>
          <w:sz w:val="23"/>
        </w:rPr>
        <w:t> </w:t>
      </w:r>
      <w:r>
        <w:rPr>
          <w:b/>
          <w:color w:val="131313"/>
          <w:spacing w:val="-2"/>
          <w:w w:val="105"/>
          <w:sz w:val="23"/>
        </w:rPr>
        <w:t>bancare</w:t>
      </w:r>
    </w:p>
    <w:p>
      <w:pPr>
        <w:pStyle w:val="BodyText"/>
        <w:rPr>
          <w:b/>
        </w:rPr>
      </w:pPr>
    </w:p>
    <w:p>
      <w:pPr>
        <w:pStyle w:val="BodyText"/>
        <w:spacing w:before="53"/>
        <w:rPr>
          <w:b/>
        </w:rPr>
      </w:pPr>
    </w:p>
    <w:p>
      <w:pPr>
        <w:pStyle w:val="BodyText"/>
        <w:spacing w:line="388" w:lineRule="auto"/>
        <w:ind w:left="1109" w:right="86" w:hanging="353"/>
        <w:jc w:val="both"/>
      </w:pPr>
      <w:r>
        <w:rPr>
          <w:color w:val="131313"/>
          <w:w w:val="105"/>
        </w:rPr>
        <w:t>1.</w:t>
      </w:r>
      <w:r>
        <w:rPr>
          <w:color w:val="131313"/>
          <w:spacing w:val="71"/>
          <w:w w:val="105"/>
        </w:rPr>
        <w:t> </w:t>
      </w:r>
      <w:r>
        <w:rPr>
          <w:color w:val="363636"/>
          <w:w w:val="105"/>
        </w:rPr>
        <w:t>Cel</w:t>
      </w:r>
      <w:r>
        <w:rPr>
          <w:color w:val="363636"/>
          <w:spacing w:val="-6"/>
          <w:w w:val="105"/>
        </w:rPr>
        <w:t> </w:t>
      </w:r>
      <w:r>
        <w:rPr>
          <w:color w:val="232323"/>
          <w:w w:val="105"/>
        </w:rPr>
        <w:t>putin</w:t>
      </w:r>
      <w:r>
        <w:rPr>
          <w:color w:val="232323"/>
          <w:spacing w:val="-1"/>
          <w:w w:val="105"/>
        </w:rPr>
        <w:t> </w:t>
      </w:r>
      <w:r>
        <w:rPr>
          <w:color w:val="363636"/>
          <w:w w:val="105"/>
        </w:rPr>
        <w:t>unul</w:t>
      </w:r>
      <w:r>
        <w:rPr>
          <w:color w:val="363636"/>
          <w:spacing w:val="-16"/>
          <w:w w:val="105"/>
        </w:rPr>
        <w:t> </w:t>
      </w:r>
      <w:r>
        <w:rPr>
          <w:color w:val="363636"/>
          <w:w w:val="105"/>
        </w:rPr>
        <w:t>dintre</w:t>
      </w:r>
      <w:r>
        <w:rPr>
          <w:color w:val="363636"/>
          <w:spacing w:val="-15"/>
          <w:w w:val="105"/>
        </w:rPr>
        <w:t> </w:t>
      </w:r>
      <w:r>
        <w:rPr>
          <w:color w:val="363636"/>
          <w:w w:val="105"/>
        </w:rPr>
        <w:t>rnernbrii</w:t>
      </w:r>
      <w:r>
        <w:rPr>
          <w:color w:val="363636"/>
          <w:spacing w:val="-10"/>
          <w:w w:val="105"/>
        </w:rPr>
        <w:t> </w:t>
      </w:r>
      <w:r>
        <w:rPr>
          <w:color w:val="363636"/>
          <w:w w:val="105"/>
        </w:rPr>
        <w:t>familiei</w:t>
      </w:r>
      <w:r>
        <w:rPr>
          <w:color w:val="363636"/>
          <w:spacing w:val="-9"/>
          <w:w w:val="105"/>
        </w:rPr>
        <w:t> </w:t>
      </w:r>
      <w:r>
        <w:rPr>
          <w:color w:val="363636"/>
          <w:w w:val="105"/>
        </w:rPr>
        <w:t>detine</w:t>
      </w:r>
      <w:r>
        <w:rPr>
          <w:color w:val="363636"/>
          <w:spacing w:val="-16"/>
          <w:w w:val="105"/>
        </w:rPr>
        <w:t> </w:t>
      </w:r>
      <w:r>
        <w:rPr>
          <w:color w:val="4B4B4B"/>
          <w:w w:val="105"/>
        </w:rPr>
        <w:t>in</w:t>
      </w:r>
      <w:r>
        <w:rPr>
          <w:color w:val="4B4B4B"/>
          <w:spacing w:val="-15"/>
          <w:w w:val="105"/>
        </w:rPr>
        <w:t> </w:t>
      </w:r>
      <w:r>
        <w:rPr>
          <w:color w:val="4B4B4B"/>
          <w:w w:val="105"/>
        </w:rPr>
        <w:t>ca</w:t>
      </w:r>
      <w:r>
        <w:rPr>
          <w:color w:val="131313"/>
          <w:w w:val="105"/>
        </w:rPr>
        <w:t>l</w:t>
      </w:r>
      <w:r>
        <w:rPr>
          <w:color w:val="363636"/>
          <w:w w:val="105"/>
        </w:rPr>
        <w:t>itate</w:t>
      </w:r>
      <w:r>
        <w:rPr>
          <w:color w:val="363636"/>
          <w:spacing w:val="-8"/>
          <w:w w:val="105"/>
        </w:rPr>
        <w:t> </w:t>
      </w:r>
      <w:r>
        <w:rPr>
          <w:color w:val="363636"/>
          <w:w w:val="105"/>
        </w:rPr>
        <w:t>de</w:t>
      </w:r>
      <w:r>
        <w:rPr>
          <w:color w:val="363636"/>
          <w:spacing w:val="-7"/>
          <w:w w:val="105"/>
        </w:rPr>
        <w:t> </w:t>
      </w:r>
      <w:r>
        <w:rPr>
          <w:color w:val="4B4B4B"/>
          <w:w w:val="105"/>
        </w:rPr>
        <w:t>titula</w:t>
      </w:r>
      <w:r>
        <w:rPr>
          <w:color w:val="232323"/>
          <w:w w:val="105"/>
        </w:rPr>
        <w:t>r</w:t>
      </w:r>
      <w:r>
        <w:rPr>
          <w:color w:val="4B4B4B"/>
          <w:w w:val="105"/>
        </w:rPr>
        <w:t>,</w:t>
      </w:r>
      <w:r>
        <w:rPr>
          <w:color w:val="4B4B4B"/>
          <w:spacing w:val="-6"/>
          <w:w w:val="105"/>
        </w:rPr>
        <w:t> </w:t>
      </w:r>
      <w:r>
        <w:rPr>
          <w:color w:val="363636"/>
          <w:w w:val="105"/>
        </w:rPr>
        <w:t>unul</w:t>
      </w:r>
      <w:r>
        <w:rPr>
          <w:color w:val="363636"/>
          <w:spacing w:val="-16"/>
          <w:w w:val="105"/>
        </w:rPr>
        <w:t> </w:t>
      </w:r>
      <w:r>
        <w:rPr>
          <w:color w:val="4B4B4B"/>
          <w:w w:val="105"/>
        </w:rPr>
        <w:t>sa</w:t>
      </w:r>
      <w:r>
        <w:rPr>
          <w:color w:val="232323"/>
          <w:w w:val="105"/>
        </w:rPr>
        <w:t>u </w:t>
      </w:r>
      <w:r>
        <w:rPr>
          <w:color w:val="363636"/>
          <w:w w:val="105"/>
        </w:rPr>
        <w:t>mai multe </w:t>
      </w:r>
      <w:r>
        <w:rPr>
          <w:color w:val="363636"/>
        </w:rPr>
        <w:t>depozite</w:t>
      </w:r>
      <w:r>
        <w:rPr>
          <w:color w:val="363636"/>
          <w:spacing w:val="-3"/>
        </w:rPr>
        <w:t> </w:t>
      </w:r>
      <w:r>
        <w:rPr>
          <w:color w:val="363636"/>
        </w:rPr>
        <w:t>bancare,</w:t>
      </w:r>
      <w:r>
        <w:rPr>
          <w:color w:val="363636"/>
          <w:spacing w:val="-3"/>
        </w:rPr>
        <w:t> </w:t>
      </w:r>
      <w:r>
        <w:rPr>
          <w:color w:val="363636"/>
        </w:rPr>
        <w:t>a</w:t>
      </w:r>
      <w:r>
        <w:rPr>
          <w:color w:val="363636"/>
          <w:spacing w:val="-6"/>
        </w:rPr>
        <w:t> </w:t>
      </w:r>
      <w:r>
        <w:rPr>
          <w:color w:val="363636"/>
        </w:rPr>
        <w:t>caror </w:t>
      </w:r>
      <w:r>
        <w:rPr>
          <w:color w:val="5B5B5B"/>
        </w:rPr>
        <w:t>suma </w:t>
      </w:r>
      <w:r>
        <w:rPr>
          <w:color w:val="363636"/>
        </w:rPr>
        <w:t>totala</w:t>
      </w:r>
      <w:r>
        <w:rPr>
          <w:color w:val="363636"/>
          <w:spacing w:val="-5"/>
        </w:rPr>
        <w:t> </w:t>
      </w:r>
      <w:r>
        <w:rPr>
          <w:color w:val="363636"/>
        </w:rPr>
        <w:t>este</w:t>
      </w:r>
      <w:r>
        <w:rPr>
          <w:color w:val="363636"/>
          <w:spacing w:val="-6"/>
        </w:rPr>
        <w:t> </w:t>
      </w:r>
      <w:r>
        <w:rPr>
          <w:color w:val="363636"/>
        </w:rPr>
        <w:t>ωai</w:t>
      </w:r>
      <w:r>
        <w:rPr>
          <w:color w:val="363636"/>
          <w:spacing w:val="24"/>
        </w:rPr>
        <w:t> </w:t>
      </w:r>
      <w:r>
        <w:rPr>
          <w:color w:val="363636"/>
        </w:rPr>
        <w:t>mare de 3 ori</w:t>
      </w:r>
      <w:r>
        <w:rPr>
          <w:color w:val="363636"/>
          <w:spacing w:val="-7"/>
        </w:rPr>
        <w:t> </w:t>
      </w:r>
      <w:r>
        <w:rPr>
          <w:color w:val="363636"/>
        </w:rPr>
        <w:t>fata</w:t>
      </w:r>
      <w:r>
        <w:rPr>
          <w:color w:val="363636"/>
          <w:spacing w:val="-15"/>
        </w:rPr>
        <w:t> </w:t>
      </w:r>
      <w:r>
        <w:rPr>
          <w:color w:val="363636"/>
        </w:rPr>
        <w:t>de valoarea ca�tigului </w:t>
      </w:r>
      <w:r>
        <w:rPr>
          <w:color w:val="4B4B4B"/>
          <w:w w:val="105"/>
        </w:rPr>
        <w:t>sa</w:t>
      </w:r>
      <w:r>
        <w:rPr>
          <w:color w:val="131313"/>
          <w:w w:val="105"/>
        </w:rPr>
        <w:t>l</w:t>
      </w:r>
      <w:r>
        <w:rPr>
          <w:color w:val="363636"/>
          <w:w w:val="105"/>
        </w:rPr>
        <w:t>aήa</w:t>
      </w:r>
      <w:r>
        <w:rPr>
          <w:color w:val="131313"/>
          <w:w w:val="105"/>
        </w:rPr>
        <w:t>l </w:t>
      </w:r>
      <w:r>
        <w:rPr>
          <w:color w:val="363636"/>
          <w:w w:val="105"/>
        </w:rPr>
        <w:t>mediu </w:t>
      </w:r>
      <w:r>
        <w:rPr>
          <w:color w:val="232323"/>
          <w:w w:val="105"/>
        </w:rPr>
        <w:t>bru</w:t>
      </w:r>
      <w:r>
        <w:rPr>
          <w:color w:val="4B4B4B"/>
          <w:w w:val="105"/>
        </w:rPr>
        <w:t>t </w:t>
      </w:r>
      <w:r>
        <w:rPr>
          <w:color w:val="363636"/>
          <w:w w:val="105"/>
        </w:rPr>
        <w:t>prevazut de Legea asigurarilor </w:t>
      </w:r>
      <w:r>
        <w:rPr>
          <w:color w:val="5B5B5B"/>
          <w:w w:val="105"/>
        </w:rPr>
        <w:t>soc</w:t>
      </w:r>
      <w:r>
        <w:rPr>
          <w:color w:val="131313"/>
          <w:w w:val="105"/>
        </w:rPr>
        <w:t>i</w:t>
      </w:r>
      <w:r>
        <w:rPr>
          <w:color w:val="363636"/>
          <w:w w:val="105"/>
        </w:rPr>
        <w:t>ale de </w:t>
      </w:r>
      <w:r>
        <w:rPr>
          <w:color w:val="5B5B5B"/>
          <w:w w:val="105"/>
        </w:rPr>
        <w:t>s</w:t>
      </w:r>
      <w:r>
        <w:rPr>
          <w:color w:val="232323"/>
          <w:w w:val="105"/>
        </w:rPr>
        <w:t>tat.</w:t>
      </w:r>
    </w:p>
    <w:sectPr>
      <w:type w:val="continuous"/>
      <w:pgSz w:w="11900" w:h="16840"/>
      <w:pgMar w:top="1380" w:bottom="280" w:left="1700" w:right="85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1103" w:hanging="370"/>
        <w:jc w:val="left"/>
      </w:pPr>
      <w:rPr>
        <w:rFonts w:hint="default"/>
        <w:spacing w:val="0"/>
        <w:w w:val="106"/>
        <w:lang w:val="ro-RO" w:eastAsia="en-US" w:bidi="ar-SA"/>
      </w:rPr>
    </w:lvl>
    <w:lvl w:ilvl="1">
      <w:start w:val="0"/>
      <w:numFmt w:val="bullet"/>
      <w:lvlText w:val="•"/>
      <w:lvlJc w:val="left"/>
      <w:pPr>
        <w:ind w:left="1925" w:hanging="370"/>
      </w:pPr>
      <w:rPr>
        <w:rFonts w:hint="default"/>
        <w:lang w:val="ro-RO" w:eastAsia="en-US" w:bidi="ar-SA"/>
      </w:rPr>
    </w:lvl>
    <w:lvl w:ilvl="2">
      <w:start w:val="0"/>
      <w:numFmt w:val="bullet"/>
      <w:lvlText w:val="•"/>
      <w:lvlJc w:val="left"/>
      <w:pPr>
        <w:ind w:left="2750" w:hanging="370"/>
      </w:pPr>
      <w:rPr>
        <w:rFonts w:hint="default"/>
        <w:lang w:val="ro-RO" w:eastAsia="en-US" w:bidi="ar-SA"/>
      </w:rPr>
    </w:lvl>
    <w:lvl w:ilvl="3">
      <w:start w:val="0"/>
      <w:numFmt w:val="bullet"/>
      <w:lvlText w:val="•"/>
      <w:lvlJc w:val="left"/>
      <w:pPr>
        <w:ind w:left="3575" w:hanging="370"/>
      </w:pPr>
      <w:rPr>
        <w:rFonts w:hint="default"/>
        <w:lang w:val="ro-RO" w:eastAsia="en-US" w:bidi="ar-SA"/>
      </w:rPr>
    </w:lvl>
    <w:lvl w:ilvl="4">
      <w:start w:val="0"/>
      <w:numFmt w:val="bullet"/>
      <w:lvlText w:val="•"/>
      <w:lvlJc w:val="left"/>
      <w:pPr>
        <w:ind w:left="4400" w:hanging="370"/>
      </w:pPr>
      <w:rPr>
        <w:rFonts w:hint="default"/>
        <w:lang w:val="ro-RO" w:eastAsia="en-US" w:bidi="ar-SA"/>
      </w:rPr>
    </w:lvl>
    <w:lvl w:ilvl="5">
      <w:start w:val="0"/>
      <w:numFmt w:val="bullet"/>
      <w:lvlText w:val="•"/>
      <w:lvlJc w:val="left"/>
      <w:pPr>
        <w:ind w:left="5225" w:hanging="370"/>
      </w:pPr>
      <w:rPr>
        <w:rFonts w:hint="default"/>
        <w:lang w:val="ro-RO" w:eastAsia="en-US" w:bidi="ar-SA"/>
      </w:rPr>
    </w:lvl>
    <w:lvl w:ilvl="6">
      <w:start w:val="0"/>
      <w:numFmt w:val="bullet"/>
      <w:lvlText w:val="•"/>
      <w:lvlJc w:val="left"/>
      <w:pPr>
        <w:ind w:left="6050" w:hanging="370"/>
      </w:pPr>
      <w:rPr>
        <w:rFonts w:hint="default"/>
        <w:lang w:val="ro-RO" w:eastAsia="en-US" w:bidi="ar-SA"/>
      </w:rPr>
    </w:lvl>
    <w:lvl w:ilvl="7">
      <w:start w:val="0"/>
      <w:numFmt w:val="bullet"/>
      <w:lvlText w:val="•"/>
      <w:lvlJc w:val="left"/>
      <w:pPr>
        <w:ind w:left="6875" w:hanging="370"/>
      </w:pPr>
      <w:rPr>
        <w:rFonts w:hint="default"/>
        <w:lang w:val="ro-RO" w:eastAsia="en-US" w:bidi="ar-SA"/>
      </w:rPr>
    </w:lvl>
    <w:lvl w:ilvl="8">
      <w:start w:val="0"/>
      <w:numFmt w:val="bullet"/>
      <w:lvlText w:val="•"/>
      <w:lvlJc w:val="left"/>
      <w:pPr>
        <w:ind w:left="7700" w:hanging="370"/>
      </w:pPr>
      <w:rPr>
        <w:rFonts w:hint="default"/>
        <w:lang w:val="ro-RO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094" w:hanging="36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131313"/>
        <w:spacing w:val="0"/>
        <w:w w:val="105"/>
        <w:sz w:val="23"/>
        <w:szCs w:val="23"/>
        <w:lang w:val="ro-RO" w:eastAsia="en-US" w:bidi="ar-SA"/>
      </w:rPr>
    </w:lvl>
    <w:lvl w:ilvl="1">
      <w:start w:val="0"/>
      <w:numFmt w:val="bullet"/>
      <w:lvlText w:val="•"/>
      <w:lvlJc w:val="left"/>
      <w:pPr>
        <w:ind w:left="1925" w:hanging="365"/>
      </w:pPr>
      <w:rPr>
        <w:rFonts w:hint="default"/>
        <w:lang w:val="ro-RO" w:eastAsia="en-US" w:bidi="ar-SA"/>
      </w:rPr>
    </w:lvl>
    <w:lvl w:ilvl="2">
      <w:start w:val="0"/>
      <w:numFmt w:val="bullet"/>
      <w:lvlText w:val="•"/>
      <w:lvlJc w:val="left"/>
      <w:pPr>
        <w:ind w:left="2750" w:hanging="365"/>
      </w:pPr>
      <w:rPr>
        <w:rFonts w:hint="default"/>
        <w:lang w:val="ro-RO" w:eastAsia="en-US" w:bidi="ar-SA"/>
      </w:rPr>
    </w:lvl>
    <w:lvl w:ilvl="3">
      <w:start w:val="0"/>
      <w:numFmt w:val="bullet"/>
      <w:lvlText w:val="•"/>
      <w:lvlJc w:val="left"/>
      <w:pPr>
        <w:ind w:left="3575" w:hanging="365"/>
      </w:pPr>
      <w:rPr>
        <w:rFonts w:hint="default"/>
        <w:lang w:val="ro-RO" w:eastAsia="en-US" w:bidi="ar-SA"/>
      </w:rPr>
    </w:lvl>
    <w:lvl w:ilvl="4">
      <w:start w:val="0"/>
      <w:numFmt w:val="bullet"/>
      <w:lvlText w:val="•"/>
      <w:lvlJc w:val="left"/>
      <w:pPr>
        <w:ind w:left="4400" w:hanging="365"/>
      </w:pPr>
      <w:rPr>
        <w:rFonts w:hint="default"/>
        <w:lang w:val="ro-RO" w:eastAsia="en-US" w:bidi="ar-SA"/>
      </w:rPr>
    </w:lvl>
    <w:lvl w:ilvl="5">
      <w:start w:val="0"/>
      <w:numFmt w:val="bullet"/>
      <w:lvlText w:val="•"/>
      <w:lvlJc w:val="left"/>
      <w:pPr>
        <w:ind w:left="5225" w:hanging="365"/>
      </w:pPr>
      <w:rPr>
        <w:rFonts w:hint="default"/>
        <w:lang w:val="ro-RO" w:eastAsia="en-US" w:bidi="ar-SA"/>
      </w:rPr>
    </w:lvl>
    <w:lvl w:ilvl="6">
      <w:start w:val="0"/>
      <w:numFmt w:val="bullet"/>
      <w:lvlText w:val="•"/>
      <w:lvlJc w:val="left"/>
      <w:pPr>
        <w:ind w:left="6050" w:hanging="365"/>
      </w:pPr>
      <w:rPr>
        <w:rFonts w:hint="default"/>
        <w:lang w:val="ro-RO" w:eastAsia="en-US" w:bidi="ar-SA"/>
      </w:rPr>
    </w:lvl>
    <w:lvl w:ilvl="7">
      <w:start w:val="0"/>
      <w:numFmt w:val="bullet"/>
      <w:lvlText w:val="•"/>
      <w:lvlJc w:val="left"/>
      <w:pPr>
        <w:ind w:left="6875" w:hanging="365"/>
      </w:pPr>
      <w:rPr>
        <w:rFonts w:hint="default"/>
        <w:lang w:val="ro-RO" w:eastAsia="en-US" w:bidi="ar-SA"/>
      </w:rPr>
    </w:lvl>
    <w:lvl w:ilvl="8">
      <w:start w:val="0"/>
      <w:numFmt w:val="bullet"/>
      <w:lvlText w:val="•"/>
      <w:lvlJc w:val="left"/>
      <w:pPr>
        <w:ind w:left="7700" w:hanging="365"/>
      </w:pPr>
      <w:rPr>
        <w:rFonts w:hint="default"/>
        <w:lang w:val="ro-RO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o-RO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3"/>
      <w:szCs w:val="23"/>
      <w:lang w:val="ro-RO" w:eastAsia="en-US" w:bidi="ar-SA"/>
    </w:rPr>
  </w:style>
  <w:style w:styleId="ListParagraph" w:type="paragraph">
    <w:name w:val="List Paragraph"/>
    <w:basedOn w:val="Normal"/>
    <w:uiPriority w:val="1"/>
    <w:qFormat/>
    <w:pPr>
      <w:ind w:left="1103" w:hanging="357"/>
      <w:jc w:val="both"/>
    </w:pPr>
    <w:rPr>
      <w:rFonts w:ascii="Times New Roman" w:hAnsi="Times New Roman" w:eastAsia="Times New Roman" w:cs="Times New Roman"/>
      <w:lang w:val="ro-RO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o-RO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dcterms:created xsi:type="dcterms:W3CDTF">2025-06-02T05:26:31Z</dcterms:created>
  <dcterms:modified xsi:type="dcterms:W3CDTF">2025-06-02T05:26:31Z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2025-06-02T00:00:00Z</vt:filetime>
  </property>
  <property fmtid="{D5CDD505-2E9C-101B-9397-08002B2CF9AE}" pid="3" name="Creator">
    <vt:lpwstr>HardCopy</vt:lpwstr>
  </property>
  <property fmtid="{D5CDD505-2E9C-101B-9397-08002B2CF9AE}" pid="4" name="Producer">
    <vt:lpwstr>Lexmark CX522ade</vt:lpwstr>
  </property>
  <property fmtid="{D5CDD505-2E9C-101B-9397-08002B2CF9AE}" pid="5" name="LastSaved">
    <vt:filetime>2025-06-02T00:00:00Z</vt:filetime>
  </property>
</Properties>
</file>